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B00" w:rsidRDefault="00756B00" w:rsidP="00261EE5">
      <w:pPr>
        <w:jc w:val="center"/>
        <w:rPr>
          <w:b/>
        </w:rPr>
      </w:pPr>
    </w:p>
    <w:p w:rsidR="00261EE5" w:rsidRDefault="00261EE5" w:rsidP="00261EE5">
      <w:pPr>
        <w:jc w:val="center"/>
        <w:rPr>
          <w:b/>
        </w:rPr>
      </w:pPr>
      <w:r w:rsidRPr="002E4082">
        <w:rPr>
          <w:b/>
        </w:rPr>
        <w:t>A nonprofit szektor és menedzsmentje I</w:t>
      </w:r>
      <w:r>
        <w:rPr>
          <w:b/>
        </w:rPr>
        <w:t>.</w:t>
      </w:r>
      <w:r w:rsidR="0092466C">
        <w:rPr>
          <w:b/>
        </w:rPr>
        <w:t>, közösségi művelődés tanára OMA</w:t>
      </w:r>
    </w:p>
    <w:p w:rsidR="0092466C" w:rsidRDefault="0092466C" w:rsidP="00261EE5">
      <w:pPr>
        <w:jc w:val="center"/>
        <w:rPr>
          <w:b/>
        </w:rPr>
      </w:pPr>
      <w:r>
        <w:rPr>
          <w:b/>
        </w:rPr>
        <w:t>A nonprofit szektor menedzsmentje, közösségszervezés BA</w:t>
      </w:r>
    </w:p>
    <w:p w:rsidR="00261EE5" w:rsidRDefault="00261EE5" w:rsidP="00261EE5">
      <w:pPr>
        <w:jc w:val="center"/>
        <w:rPr>
          <w:b/>
        </w:rPr>
      </w:pPr>
      <w:r w:rsidRPr="002E4082">
        <w:rPr>
          <w:b/>
        </w:rPr>
        <w:t>201</w:t>
      </w:r>
      <w:r w:rsidR="00756B00">
        <w:rPr>
          <w:b/>
        </w:rPr>
        <w:t>8</w:t>
      </w:r>
      <w:r w:rsidRPr="002E4082">
        <w:rPr>
          <w:b/>
        </w:rPr>
        <w:t>/1</w:t>
      </w:r>
      <w:r w:rsidR="00756B00">
        <w:rPr>
          <w:b/>
        </w:rPr>
        <w:t>9</w:t>
      </w:r>
      <w:r w:rsidRPr="002E4082">
        <w:rPr>
          <w:b/>
        </w:rPr>
        <w:t>. tanév I</w:t>
      </w:r>
      <w:r w:rsidR="00756B00">
        <w:rPr>
          <w:b/>
        </w:rPr>
        <w:t>I</w:t>
      </w:r>
      <w:r w:rsidRPr="002E4082">
        <w:rPr>
          <w:b/>
        </w:rPr>
        <w:t>. félév</w:t>
      </w:r>
    </w:p>
    <w:p w:rsidR="0092466C" w:rsidRPr="002E4082" w:rsidRDefault="0092466C" w:rsidP="00261EE5">
      <w:pPr>
        <w:jc w:val="center"/>
        <w:rPr>
          <w:b/>
        </w:rPr>
      </w:pPr>
    </w:p>
    <w:p w:rsidR="00261EE5" w:rsidRPr="002E4082" w:rsidRDefault="00261EE5" w:rsidP="00261EE5">
      <w:pPr>
        <w:jc w:val="both"/>
        <w:rPr>
          <w:b/>
        </w:rPr>
      </w:pPr>
    </w:p>
    <w:p w:rsidR="00261EE5" w:rsidRPr="002E4082" w:rsidRDefault="00261EE5" w:rsidP="00261EE5">
      <w:pPr>
        <w:jc w:val="both"/>
        <w:rPr>
          <w:b/>
        </w:rPr>
      </w:pPr>
      <w:r w:rsidRPr="002E4082">
        <w:rPr>
          <w:b/>
        </w:rPr>
        <w:t>A tantárgy célja</w:t>
      </w:r>
    </w:p>
    <w:p w:rsidR="00261EE5" w:rsidRDefault="00261EE5" w:rsidP="00261EE5">
      <w:pPr>
        <w:jc w:val="both"/>
      </w:pPr>
      <w:r w:rsidRPr="002E4082">
        <w:t>A tantárgy célja, hogy</w:t>
      </w:r>
      <w:r w:rsidRPr="002E4082">
        <w:rPr>
          <w:color w:val="000000"/>
        </w:rPr>
        <w:t xml:space="preserve"> </w:t>
      </w:r>
      <w:r>
        <w:rPr>
          <w:color w:val="000000"/>
        </w:rPr>
        <w:t>a</w:t>
      </w:r>
      <w:r w:rsidRPr="002E4082">
        <w:rPr>
          <w:color w:val="000000"/>
        </w:rPr>
        <w:t xml:space="preserve"> hallgatók </w:t>
      </w:r>
      <w:r w:rsidRPr="002E4082">
        <w:t>ismereteket szerezzenek a civil társadalom fogalmának és filozófiájának változásairól</w:t>
      </w:r>
      <w:r>
        <w:t>;</w:t>
      </w:r>
      <w:r w:rsidRPr="002E4082">
        <w:t xml:space="preserve"> a nonprofit szektor társadalmi, gazdasági funkcióiról, a hazai és egyes európai országok nonprofit szektorának jellemzőiről</w:t>
      </w:r>
      <w:r>
        <w:t xml:space="preserve">; </w:t>
      </w:r>
      <w:r w:rsidRPr="002E4082">
        <w:t>a szervezete</w:t>
      </w:r>
      <w:r>
        <w:t>k hazai működési feltételeiről.</w:t>
      </w:r>
    </w:p>
    <w:p w:rsidR="00261EE5" w:rsidRPr="0065304E" w:rsidRDefault="00261EE5" w:rsidP="00261EE5">
      <w:pPr>
        <w:pStyle w:val="Default"/>
        <w:jc w:val="both"/>
      </w:pPr>
      <w:r w:rsidRPr="0065304E">
        <w:rPr>
          <w:iCs/>
          <w:color w:val="auto"/>
        </w:rPr>
        <w:t xml:space="preserve">A tantárgy teljesítése révén a hallgatók megismerik: </w:t>
      </w:r>
      <w:r w:rsidRPr="0065304E">
        <w:rPr>
          <w:color w:val="auto"/>
        </w:rPr>
        <w:t>a civil és nonprofit szervezetek, intézmények működésének elveit; a kulturális</w:t>
      </w:r>
      <w:r>
        <w:rPr>
          <w:color w:val="auto"/>
        </w:rPr>
        <w:t>, az ifjúsági és az oktatási</w:t>
      </w:r>
      <w:r w:rsidRPr="0065304E">
        <w:rPr>
          <w:color w:val="auto"/>
        </w:rPr>
        <w:t xml:space="preserve"> civil szervezetek ren</w:t>
      </w:r>
      <w:r>
        <w:rPr>
          <w:color w:val="auto"/>
        </w:rPr>
        <w:t xml:space="preserve">dszerét, működési mechanizmusát; </w:t>
      </w:r>
      <w:r w:rsidRPr="0065304E">
        <w:t>a hazai nonprofit szektor fejlődését, fontosabb tevék</w:t>
      </w:r>
      <w:r>
        <w:t xml:space="preserve">enységi területeinek jellemzőit; </w:t>
      </w:r>
      <w:r w:rsidRPr="0065304E">
        <w:t>a nonprofit szervezetek jogi és gazdasági szabályozásának, a szervezetek létrehozása és</w:t>
      </w:r>
      <w:r>
        <w:t xml:space="preserve"> működtetése jogi vonatkozásait; </w:t>
      </w:r>
      <w:r w:rsidRPr="0065304E">
        <w:t>a nonprofit szervezetek szervezési-vezetési sajátosságait</w:t>
      </w:r>
      <w:r>
        <w:t>.</w:t>
      </w:r>
    </w:p>
    <w:p w:rsidR="00261EE5" w:rsidRPr="002E4082" w:rsidRDefault="00261EE5" w:rsidP="00261EE5">
      <w:pPr>
        <w:jc w:val="both"/>
        <w:rPr>
          <w:b/>
        </w:rPr>
      </w:pPr>
    </w:p>
    <w:p w:rsidR="00261EE5" w:rsidRPr="002E4082" w:rsidRDefault="00261EE5" w:rsidP="00261EE5">
      <w:pPr>
        <w:jc w:val="both"/>
        <w:rPr>
          <w:b/>
        </w:rPr>
      </w:pPr>
      <w:r w:rsidRPr="002E4082">
        <w:rPr>
          <w:b/>
        </w:rPr>
        <w:t>Témakörök</w:t>
      </w:r>
    </w:p>
    <w:p w:rsidR="00261EE5" w:rsidRPr="00A70298" w:rsidRDefault="00261EE5" w:rsidP="00261EE5">
      <w:pPr>
        <w:pStyle w:val="Listaszerbekezds"/>
        <w:numPr>
          <w:ilvl w:val="0"/>
          <w:numId w:val="8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A70298">
        <w:rPr>
          <w:rFonts w:ascii="Times New Roman" w:hAnsi="Times New Roman"/>
          <w:sz w:val="24"/>
          <w:szCs w:val="24"/>
        </w:rPr>
        <w:t>A tantárgy céljának, módszereinek, követelményeinek ismertetése. Beszélgetés, a témához kapcsolódó k</w:t>
      </w:r>
      <w:r>
        <w:rPr>
          <w:rFonts w:ascii="Times New Roman" w:hAnsi="Times New Roman"/>
          <w:sz w:val="24"/>
          <w:szCs w:val="24"/>
        </w:rPr>
        <w:t>orábbi ismeretek rendszerezése.</w:t>
      </w:r>
    </w:p>
    <w:p w:rsidR="00261EE5" w:rsidRPr="00A70298" w:rsidRDefault="00261EE5" w:rsidP="00261EE5">
      <w:pPr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</w:pPr>
      <w:r w:rsidRPr="00A70298">
        <w:t>A civil társadalom, a nonprofit szervezetek és kapcsolódó fogalmai.</w:t>
      </w:r>
    </w:p>
    <w:p w:rsidR="00261EE5" w:rsidRPr="00A70298" w:rsidRDefault="00261EE5" w:rsidP="00261E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298">
        <w:rPr>
          <w:rFonts w:ascii="Times New Roman" w:hAnsi="Times New Roman"/>
          <w:bCs/>
          <w:sz w:val="24"/>
          <w:szCs w:val="24"/>
        </w:rPr>
        <w:t>A nonprofit szervezetek alapításának motivációi, a nonprofit szervezetek típusai.</w:t>
      </w:r>
    </w:p>
    <w:p w:rsidR="00261EE5" w:rsidRPr="00A70298" w:rsidRDefault="00261EE5" w:rsidP="00261E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298">
        <w:rPr>
          <w:rFonts w:ascii="Times New Roman" w:hAnsi="Times New Roman"/>
          <w:sz w:val="24"/>
          <w:szCs w:val="24"/>
        </w:rPr>
        <w:t xml:space="preserve">A nonprofit szektor társadalmi-gazdasági szerepe. </w:t>
      </w:r>
      <w:r w:rsidRPr="00A70298">
        <w:rPr>
          <w:rFonts w:ascii="Times New Roman" w:hAnsi="Times New Roman"/>
          <w:bCs/>
          <w:sz w:val="24"/>
          <w:szCs w:val="24"/>
        </w:rPr>
        <w:t>Az állami, piaci, nonprofit szektor együttműködése, szektorok közötti partnerség.</w:t>
      </w:r>
    </w:p>
    <w:p w:rsidR="00261EE5" w:rsidRPr="00A70298" w:rsidRDefault="00261EE5" w:rsidP="00261EE5">
      <w:pPr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</w:pPr>
      <w:r w:rsidRPr="00A70298">
        <w:t>A nonprofit szervezeti formák, a szervezetek alapításának háttere, jogi szabályozása.</w:t>
      </w:r>
    </w:p>
    <w:p w:rsidR="00261EE5" w:rsidRPr="00A70298" w:rsidRDefault="00261EE5" w:rsidP="00261E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298">
        <w:rPr>
          <w:rFonts w:ascii="Times New Roman" w:hAnsi="Times New Roman"/>
          <w:sz w:val="24"/>
          <w:szCs w:val="24"/>
        </w:rPr>
        <w:t>A nonprofit szektor történeti vonatkozásai. A hazai szektor történeti előzményei.</w:t>
      </w:r>
    </w:p>
    <w:p w:rsidR="00261EE5" w:rsidRPr="00A70298" w:rsidRDefault="00261EE5" w:rsidP="00261EE5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298">
        <w:rPr>
          <w:rFonts w:ascii="Times New Roman" w:hAnsi="Times New Roman"/>
          <w:sz w:val="24"/>
          <w:szCs w:val="24"/>
        </w:rPr>
        <w:t xml:space="preserve">A hazai nonprofit szektor jellemzői, </w:t>
      </w:r>
      <w:r w:rsidRPr="00A70298">
        <w:rPr>
          <w:rFonts w:ascii="Times New Roman" w:hAnsi="Times New Roman"/>
          <w:bCs/>
          <w:sz w:val="24"/>
          <w:szCs w:val="24"/>
        </w:rPr>
        <w:t xml:space="preserve">fejlődése méret, szerkezet, tevékenységi területei, gazdasági szerepe szempontjából. </w:t>
      </w:r>
    </w:p>
    <w:p w:rsidR="00261EE5" w:rsidRPr="00A70298" w:rsidRDefault="00261EE5" w:rsidP="00261EE5">
      <w:pPr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</w:pPr>
      <w:r w:rsidRPr="00A70298">
        <w:t>A nonprofit szektor nemzetközi fejlődése. Nonprofit elméletek. Nonprofit-modellek.</w:t>
      </w:r>
    </w:p>
    <w:p w:rsidR="00261EE5" w:rsidRPr="00A70298" w:rsidRDefault="00261EE5" w:rsidP="00261EE5">
      <w:pPr>
        <w:numPr>
          <w:ilvl w:val="0"/>
          <w:numId w:val="8"/>
        </w:numPr>
        <w:tabs>
          <w:tab w:val="left" w:pos="426"/>
        </w:tabs>
        <w:autoSpaceDE/>
        <w:autoSpaceDN/>
        <w:adjustRightInd/>
        <w:jc w:val="both"/>
      </w:pPr>
      <w:r w:rsidRPr="00A70298">
        <w:t>A nonprofit szervezetek működtetése, adminisztrációja. A nonprofit szektor menedzsmentje.</w:t>
      </w:r>
    </w:p>
    <w:p w:rsidR="00261EE5" w:rsidRPr="00A70298" w:rsidRDefault="00261EE5" w:rsidP="00261EE5">
      <w:pPr>
        <w:tabs>
          <w:tab w:val="left" w:pos="426"/>
        </w:tabs>
        <w:jc w:val="both"/>
      </w:pPr>
    </w:p>
    <w:p w:rsidR="00261EE5" w:rsidRPr="002E4082" w:rsidRDefault="00261EE5" w:rsidP="00261EE5">
      <w:pPr>
        <w:jc w:val="both"/>
        <w:rPr>
          <w:b/>
        </w:rPr>
      </w:pPr>
      <w:r w:rsidRPr="002E4082">
        <w:rPr>
          <w:b/>
        </w:rPr>
        <w:t>Kötelező irodalom:</w:t>
      </w:r>
    </w:p>
    <w:p w:rsidR="00261EE5" w:rsidRPr="00D354BD" w:rsidRDefault="00261EE5" w:rsidP="00261EE5">
      <w:pPr>
        <w:tabs>
          <w:tab w:val="num" w:pos="586"/>
        </w:tabs>
        <w:jc w:val="both"/>
      </w:pPr>
      <w:r w:rsidRPr="00D354BD">
        <w:t>A nonprofit szektor legfontosabb jellemzői, 201</w:t>
      </w:r>
      <w:r>
        <w:t>5</w:t>
      </w:r>
      <w:r w:rsidRPr="00D354BD">
        <w:t>. (201</w:t>
      </w:r>
      <w:r>
        <w:t>6</w:t>
      </w:r>
      <w:r w:rsidRPr="00D354BD">
        <w:t xml:space="preserve">) Statisztikai </w:t>
      </w:r>
      <w:r>
        <w:t>T</w:t>
      </w:r>
      <w:r w:rsidRPr="00D354BD">
        <w:t>ükör</w:t>
      </w:r>
      <w:r>
        <w:t>.</w:t>
      </w:r>
      <w:r w:rsidRPr="00D354BD">
        <w:t xml:space="preserve"> </w:t>
      </w:r>
      <w:r>
        <w:t>december 23.</w:t>
      </w:r>
    </w:p>
    <w:p w:rsidR="00261EE5" w:rsidRDefault="00261EE5" w:rsidP="00261EE5">
      <w:pPr>
        <w:tabs>
          <w:tab w:val="num" w:pos="586"/>
        </w:tabs>
        <w:jc w:val="both"/>
      </w:pPr>
      <w:r w:rsidRPr="00D354BD">
        <w:t xml:space="preserve">http://www.ksh.hu/docs/hun/xftp/stattukor/nonprofit/nonprofit15.pdf </w:t>
      </w:r>
    </w:p>
    <w:p w:rsidR="00261EE5" w:rsidRPr="00D354BD" w:rsidRDefault="00261EE5" w:rsidP="00261EE5">
      <w:pPr>
        <w:tabs>
          <w:tab w:val="num" w:pos="586"/>
        </w:tabs>
        <w:jc w:val="both"/>
      </w:pPr>
      <w:r w:rsidRPr="00D354BD">
        <w:t xml:space="preserve">Bartal Anna Mária </w:t>
      </w:r>
      <w:r>
        <w:t>(</w:t>
      </w:r>
      <w:r w:rsidRPr="00D354BD">
        <w:t>2005</w:t>
      </w:r>
      <w:r>
        <w:t>)</w:t>
      </w:r>
      <w:r w:rsidRPr="00D354BD">
        <w:t>: Nonprofit elméletek, modellek, trendek. Budapest: Századvég, 155- 183.p., ISBN: 963-7340-04-1</w:t>
      </w:r>
    </w:p>
    <w:p w:rsidR="00261EE5" w:rsidRDefault="00261EE5" w:rsidP="00261EE5">
      <w:pPr>
        <w:jc w:val="both"/>
      </w:pPr>
      <w:r w:rsidRPr="00D354BD">
        <w:t>Márkus Edina (2016): Amikor a harmadik az első</w:t>
      </w:r>
      <w:r>
        <w:t>. A civil szektor többféle nézőpontból.</w:t>
      </w:r>
      <w:r w:rsidRPr="00D354BD">
        <w:t xml:space="preserve"> Csokonai Kiadó, Debrecen Online ISBN 978 – 963 – 260 – 233 – 2, Nyomtatott ISBN 978 – 963 – 260 – 232 </w:t>
      </w:r>
      <w:r w:rsidR="00F2483D">
        <w:t>–</w:t>
      </w:r>
      <w:r w:rsidRPr="00D354BD">
        <w:t xml:space="preserve"> 5</w:t>
      </w:r>
    </w:p>
    <w:p w:rsidR="00883B8D" w:rsidRDefault="00883B8D" w:rsidP="00F2483D">
      <w:pPr>
        <w:jc w:val="both"/>
      </w:pPr>
    </w:p>
    <w:p w:rsidR="00883B8D" w:rsidRDefault="00883B8D" w:rsidP="00F2483D">
      <w:pPr>
        <w:jc w:val="both"/>
      </w:pPr>
    </w:p>
    <w:p w:rsidR="00883B8D" w:rsidRDefault="00883B8D" w:rsidP="00F2483D">
      <w:pPr>
        <w:jc w:val="both"/>
      </w:pPr>
    </w:p>
    <w:p w:rsidR="00F2483D" w:rsidRDefault="00F2483D" w:rsidP="00F2483D">
      <w:pPr>
        <w:jc w:val="both"/>
      </w:pPr>
      <w:r>
        <w:t xml:space="preserve">Márkus Edina – Pete Nikoletta (2018). Civil ismeretek a közösségi művelődésben. Budapest, NMI Művelődési Intézet Nonprofit Közhasznú Kft. 34-45. o. </w:t>
      </w:r>
      <w:r w:rsidRPr="00DB171F">
        <w:t>https://kozossegimuvelodes.hu/tudastar/tudastar-a-kozossegi-muvelodesben/</w:t>
      </w:r>
    </w:p>
    <w:p w:rsidR="00261EE5" w:rsidRDefault="00261EE5" w:rsidP="00261EE5">
      <w:pPr>
        <w:jc w:val="both"/>
        <w:rPr>
          <w:b/>
        </w:rPr>
      </w:pPr>
    </w:p>
    <w:p w:rsidR="00261EE5" w:rsidRPr="002E4082" w:rsidRDefault="00261EE5" w:rsidP="00261EE5">
      <w:pPr>
        <w:jc w:val="both"/>
        <w:rPr>
          <w:b/>
        </w:rPr>
      </w:pPr>
      <w:r w:rsidRPr="002E4082">
        <w:rPr>
          <w:b/>
        </w:rPr>
        <w:t>Ajánlott irodalom:</w:t>
      </w:r>
    </w:p>
    <w:p w:rsidR="00261EE5" w:rsidRPr="00A70298" w:rsidRDefault="00261EE5" w:rsidP="00261EE5">
      <w:pPr>
        <w:ind w:left="33"/>
        <w:jc w:val="both"/>
      </w:pPr>
      <w:r w:rsidRPr="00A70298">
        <w:t xml:space="preserve">Bullain </w:t>
      </w:r>
      <w:proofErr w:type="spellStart"/>
      <w:r w:rsidRPr="00A70298">
        <w:t>Nilda</w:t>
      </w:r>
      <w:proofErr w:type="spellEnd"/>
      <w:r w:rsidRPr="00A70298">
        <w:t>: A nonprofit szervezet, mint működő intézmény</w:t>
      </w:r>
      <w:r>
        <w:t xml:space="preserve">. </w:t>
      </w:r>
      <w:r w:rsidRPr="00A70298">
        <w:t>http://www.nonprofit.hu/files/1/8/9/189_Bullain.doc</w:t>
      </w:r>
    </w:p>
    <w:p w:rsidR="00261EE5" w:rsidRPr="00A70298" w:rsidRDefault="00261EE5" w:rsidP="00261EE5">
      <w:pPr>
        <w:tabs>
          <w:tab w:val="decimal" w:pos="720"/>
        </w:tabs>
        <w:ind w:left="33"/>
        <w:jc w:val="both"/>
      </w:pPr>
      <w:r w:rsidRPr="00A70298">
        <w:t xml:space="preserve">Kuti Éva (1998): </w:t>
      </w:r>
      <w:r w:rsidRPr="00A70298">
        <w:rPr>
          <w:iCs/>
        </w:rPr>
        <w:t>Hívjuk talán nonprofitnak… A jótékonyság, a civil kezdeményezések és az állami keretekből kiszoruló jóléti szolgáltatások szektorrá szerveződése</w:t>
      </w:r>
      <w:r w:rsidRPr="00A70298">
        <w:t>. Budapest, Nonprofit Kutatócsoport</w:t>
      </w:r>
    </w:p>
    <w:p w:rsidR="00261EE5" w:rsidRPr="00A70298" w:rsidRDefault="00261EE5" w:rsidP="00261EE5">
      <w:pPr>
        <w:ind w:left="33"/>
        <w:jc w:val="both"/>
        <w:rPr>
          <w:lang w:bidi="ml-IN"/>
        </w:rPr>
      </w:pPr>
      <w:r w:rsidRPr="00A70298">
        <w:rPr>
          <w:lang w:bidi="ml-IN"/>
        </w:rPr>
        <w:t>www.nonprofitkutatas.hu letölthető anyagok menüpont</w:t>
      </w:r>
    </w:p>
    <w:p w:rsidR="00261EE5" w:rsidRPr="00A70298" w:rsidRDefault="00261EE5" w:rsidP="00261EE5">
      <w:pPr>
        <w:tabs>
          <w:tab w:val="num" w:pos="586"/>
        </w:tabs>
        <w:jc w:val="both"/>
      </w:pPr>
      <w:r w:rsidRPr="00A70298">
        <w:t xml:space="preserve">Bódi György – Gécziné Bárdos Eszter – </w:t>
      </w:r>
      <w:proofErr w:type="spellStart"/>
      <w:r w:rsidRPr="00A70298">
        <w:t>Kahulits</w:t>
      </w:r>
      <w:proofErr w:type="spellEnd"/>
      <w:r w:rsidRPr="00A70298">
        <w:t xml:space="preserve"> Andrea – Kákai László – </w:t>
      </w:r>
      <w:proofErr w:type="spellStart"/>
      <w:r w:rsidRPr="00A70298">
        <w:t>Lakrovits</w:t>
      </w:r>
      <w:proofErr w:type="spellEnd"/>
      <w:r w:rsidRPr="00A70298">
        <w:t xml:space="preserve"> Elvira– </w:t>
      </w:r>
      <w:proofErr w:type="spellStart"/>
      <w:r w:rsidRPr="00A70298">
        <w:t>Lele</w:t>
      </w:r>
      <w:proofErr w:type="spellEnd"/>
      <w:r w:rsidRPr="00A70298">
        <w:t xml:space="preserve"> Zsófia – Nagy József – Nagy Krisztina – </w:t>
      </w:r>
      <w:proofErr w:type="spellStart"/>
      <w:r w:rsidRPr="00A70298">
        <w:t>Potháczki</w:t>
      </w:r>
      <w:proofErr w:type="spellEnd"/>
      <w:r w:rsidRPr="00A70298">
        <w:t xml:space="preserve"> Dóra – Tóth Bernadett (2014): Változó civil világ. Kézikönyv civil szervezetek számára. Budapest: </w:t>
      </w:r>
      <w:proofErr w:type="spellStart"/>
      <w:r w:rsidRPr="00A70298">
        <w:t>Complex</w:t>
      </w:r>
      <w:proofErr w:type="spellEnd"/>
      <w:r w:rsidRPr="00A70298">
        <w:t xml:space="preserve"> Kiadó, 207-247. p., ISBN: 978-963-295-406-6</w:t>
      </w:r>
    </w:p>
    <w:p w:rsidR="00261EE5" w:rsidRPr="00A70298" w:rsidRDefault="00261EE5" w:rsidP="00261EE5">
      <w:pPr>
        <w:tabs>
          <w:tab w:val="num" w:pos="586"/>
        </w:tabs>
        <w:jc w:val="both"/>
      </w:pPr>
      <w:proofErr w:type="spellStart"/>
      <w:r w:rsidRPr="00A70298">
        <w:t>Czike</w:t>
      </w:r>
      <w:proofErr w:type="spellEnd"/>
      <w:r w:rsidRPr="00A70298">
        <w:t xml:space="preserve"> Klára – Bartal Anna Mária (2005): Önkéntesek és nonprofit szervezetek. Az önkéntes tevékenységet végzők motivációi é szervezeti típusok az önkéntesek foglalkoztatásában. Bp., </w:t>
      </w:r>
      <w:proofErr w:type="spellStart"/>
      <w:r w:rsidRPr="00A70298">
        <w:t>Civitas</w:t>
      </w:r>
      <w:proofErr w:type="spellEnd"/>
      <w:r w:rsidRPr="00A70298">
        <w:t xml:space="preserve"> Egyesület, ISBN 963-86770-07</w:t>
      </w:r>
    </w:p>
    <w:p w:rsidR="00261EE5" w:rsidRPr="00A70298" w:rsidRDefault="00724474" w:rsidP="00261EE5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hyperlink r:id="rId7" w:history="1">
        <w:proofErr w:type="spellStart"/>
        <w:r w:rsidR="00261EE5" w:rsidRPr="00A70298">
          <w:rPr>
            <w:iCs/>
          </w:rPr>
          <w:t>Dinya</w:t>
        </w:r>
        <w:proofErr w:type="spellEnd"/>
        <w:r w:rsidR="00261EE5" w:rsidRPr="00A70298">
          <w:rPr>
            <w:iCs/>
          </w:rPr>
          <w:t xml:space="preserve"> László</w:t>
        </w:r>
      </w:hyperlink>
      <w:r w:rsidR="00261EE5" w:rsidRPr="00A70298">
        <w:rPr>
          <w:iCs/>
        </w:rPr>
        <w:t xml:space="preserve"> - </w:t>
      </w:r>
      <w:hyperlink r:id="rId8" w:history="1">
        <w:r w:rsidR="00261EE5" w:rsidRPr="00A70298">
          <w:rPr>
            <w:iCs/>
          </w:rPr>
          <w:t>Farkas Ferenc</w:t>
        </w:r>
      </w:hyperlink>
      <w:r w:rsidR="00261EE5" w:rsidRPr="00A70298">
        <w:rPr>
          <w:iCs/>
        </w:rPr>
        <w:t xml:space="preserve"> - </w:t>
      </w:r>
      <w:hyperlink r:id="rId9" w:history="1">
        <w:r w:rsidR="00261EE5" w:rsidRPr="00A70298">
          <w:rPr>
            <w:iCs/>
          </w:rPr>
          <w:t>Hetesi Erzsébet</w:t>
        </w:r>
      </w:hyperlink>
      <w:r w:rsidR="00261EE5" w:rsidRPr="00A70298">
        <w:rPr>
          <w:iCs/>
        </w:rPr>
        <w:t xml:space="preserve"> - </w:t>
      </w:r>
      <w:hyperlink r:id="rId10" w:history="1">
        <w:r w:rsidR="00261EE5" w:rsidRPr="00A70298">
          <w:rPr>
            <w:iCs/>
          </w:rPr>
          <w:t>Veres Zoltán</w:t>
        </w:r>
      </w:hyperlink>
      <w:r w:rsidR="00261EE5" w:rsidRPr="00A70298">
        <w:rPr>
          <w:iCs/>
        </w:rPr>
        <w:t xml:space="preserve"> (2004): Non business marketing és menedzsment. Budapest, Akadémiai Kiadó, ISBN: </w:t>
      </w:r>
      <w:r w:rsidR="00261EE5" w:rsidRPr="00A70298">
        <w:rPr>
          <w:color w:val="000000"/>
          <w:shd w:val="clear" w:color="auto" w:fill="FFFFFF"/>
        </w:rPr>
        <w:t>979-963-224-78-77</w:t>
      </w:r>
    </w:p>
    <w:p w:rsidR="00261EE5" w:rsidRPr="00F0190F" w:rsidRDefault="00261EE5" w:rsidP="00261EE5">
      <w:pPr>
        <w:shd w:val="clear" w:color="auto" w:fill="FFFFFF"/>
        <w:jc w:val="both"/>
        <w:outlineLvl w:val="1"/>
        <w:rPr>
          <w:color w:val="000000"/>
          <w:shd w:val="clear" w:color="auto" w:fill="FFFFFF"/>
        </w:rPr>
      </w:pPr>
      <w:r w:rsidRPr="00A70298">
        <w:rPr>
          <w:color w:val="000000"/>
          <w:shd w:val="clear" w:color="auto" w:fill="FFFFFF"/>
        </w:rPr>
        <w:t xml:space="preserve">Kákai </w:t>
      </w:r>
      <w:r w:rsidRPr="00F0190F">
        <w:rPr>
          <w:color w:val="000000"/>
          <w:shd w:val="clear" w:color="auto" w:fill="FFFFFF"/>
        </w:rPr>
        <w:t>László (2009): Kik is vagyunk mi? Civil szervezetek Magyarországon. Pécs, ID Research Kft. ISBN: 978-963-88332-8-0</w:t>
      </w:r>
    </w:p>
    <w:p w:rsidR="00261EE5" w:rsidRPr="00F0190F" w:rsidRDefault="00261EE5" w:rsidP="00261EE5">
      <w:pPr>
        <w:shd w:val="clear" w:color="auto" w:fill="FFFFFF"/>
        <w:outlineLvl w:val="1"/>
        <w:rPr>
          <w:iCs/>
        </w:rPr>
      </w:pPr>
      <w:r w:rsidRPr="00F0190F">
        <w:rPr>
          <w:iCs/>
        </w:rPr>
        <w:t>http://www.tankonyvtar.hu/hu/tartalom/tamop425/0050_09_kakai/adatok.html</w:t>
      </w:r>
    </w:p>
    <w:p w:rsidR="00261EE5" w:rsidRPr="00F0190F" w:rsidRDefault="00261EE5" w:rsidP="00261EE5">
      <w:pPr>
        <w:ind w:left="33"/>
        <w:jc w:val="both"/>
      </w:pPr>
      <w:proofErr w:type="spellStart"/>
      <w:r w:rsidRPr="00F0190F">
        <w:t>Pavluska</w:t>
      </w:r>
      <w:proofErr w:type="spellEnd"/>
      <w:r w:rsidRPr="00F0190F">
        <w:t xml:space="preserve"> Valéria: Van-e helye a marketingnek a nonprofit szervezetek menedzselésében. http://www.nonprofitkutatas.hu/letoltendo/569_Pavluska.doc</w:t>
      </w:r>
    </w:p>
    <w:p w:rsidR="00261EE5" w:rsidRPr="00F0190F" w:rsidRDefault="00261EE5" w:rsidP="00261EE5">
      <w:pPr>
        <w:jc w:val="both"/>
        <w:rPr>
          <w:lang w:bidi="ml-IN"/>
        </w:rPr>
      </w:pPr>
      <w:r w:rsidRPr="00F0190F">
        <w:rPr>
          <w:lang w:bidi="ml-IN"/>
        </w:rPr>
        <w:t xml:space="preserve">Salamon, </w:t>
      </w:r>
      <w:proofErr w:type="spellStart"/>
      <w:r w:rsidRPr="00F0190F">
        <w:rPr>
          <w:lang w:bidi="ml-IN"/>
        </w:rPr>
        <w:t>Lester</w:t>
      </w:r>
      <w:proofErr w:type="spellEnd"/>
      <w:r w:rsidRPr="00F0190F">
        <w:rPr>
          <w:lang w:bidi="ml-IN"/>
        </w:rPr>
        <w:t xml:space="preserve">, M. – </w:t>
      </w:r>
      <w:proofErr w:type="spellStart"/>
      <w:r w:rsidRPr="00F0190F">
        <w:rPr>
          <w:lang w:bidi="ml-IN"/>
        </w:rPr>
        <w:t>Anheier</w:t>
      </w:r>
      <w:proofErr w:type="spellEnd"/>
      <w:r w:rsidRPr="00F0190F">
        <w:rPr>
          <w:lang w:bidi="ml-IN"/>
        </w:rPr>
        <w:t xml:space="preserve">, Helmut </w:t>
      </w:r>
      <w:proofErr w:type="gramStart"/>
      <w:r w:rsidRPr="00F0190F">
        <w:rPr>
          <w:lang w:bidi="ml-IN"/>
        </w:rPr>
        <w:t>K.(</w:t>
      </w:r>
      <w:proofErr w:type="gramEnd"/>
      <w:r w:rsidRPr="00F0190F">
        <w:rPr>
          <w:lang w:bidi="ml-IN"/>
        </w:rPr>
        <w:t xml:space="preserve">1999): </w:t>
      </w:r>
      <w:r w:rsidRPr="00F0190F">
        <w:rPr>
          <w:iCs/>
          <w:lang w:bidi="ml-IN"/>
        </w:rPr>
        <w:t>Szektor születik II. Összefoglaló egy nemzetközi nonprofit kutatás második szakaszáról.</w:t>
      </w:r>
      <w:r w:rsidRPr="00F0190F">
        <w:rPr>
          <w:lang w:bidi="ml-IN"/>
        </w:rPr>
        <w:t xml:space="preserve"> Budapest, </w:t>
      </w:r>
      <w:proofErr w:type="spellStart"/>
      <w:r w:rsidRPr="00F0190F">
        <w:rPr>
          <w:lang w:bidi="ml-IN"/>
        </w:rPr>
        <w:t>Civitalis</w:t>
      </w:r>
      <w:proofErr w:type="spellEnd"/>
      <w:r w:rsidRPr="00F0190F">
        <w:rPr>
          <w:lang w:bidi="ml-IN"/>
        </w:rPr>
        <w:t xml:space="preserve"> Egyesület</w:t>
      </w:r>
    </w:p>
    <w:p w:rsidR="00261EE5" w:rsidRPr="00F0190F" w:rsidRDefault="00261EE5" w:rsidP="00261EE5">
      <w:pPr>
        <w:ind w:left="33"/>
        <w:jc w:val="both"/>
        <w:rPr>
          <w:lang w:bidi="ml-IN"/>
        </w:rPr>
      </w:pPr>
      <w:r w:rsidRPr="00F0190F">
        <w:t xml:space="preserve">Sebestény István (2001): A nonprofit szektor funkcionális megközelítése – a nonprofit prizma. </w:t>
      </w:r>
      <w:r w:rsidRPr="00F0190F">
        <w:rPr>
          <w:iCs/>
        </w:rPr>
        <w:t>Statisztikai Szemle</w:t>
      </w:r>
      <w:r w:rsidRPr="00F0190F">
        <w:t>, 4-5. 335-355</w:t>
      </w:r>
    </w:p>
    <w:p w:rsidR="00261EE5" w:rsidRPr="00F0190F" w:rsidRDefault="00261EE5" w:rsidP="00261EE5">
      <w:pPr>
        <w:ind w:left="33"/>
        <w:jc w:val="both"/>
        <w:rPr>
          <w:iCs/>
          <w:lang w:bidi="ml-IN"/>
        </w:rPr>
      </w:pPr>
      <w:proofErr w:type="spellStart"/>
      <w:r w:rsidRPr="00F0190F">
        <w:rPr>
          <w:lang w:bidi="ml-IN"/>
        </w:rPr>
        <w:t>Wilbur</w:t>
      </w:r>
      <w:proofErr w:type="spellEnd"/>
      <w:r w:rsidRPr="00F0190F">
        <w:rPr>
          <w:lang w:bidi="ml-IN"/>
        </w:rPr>
        <w:t xml:space="preserve">, Robert H. - </w:t>
      </w:r>
      <w:proofErr w:type="spellStart"/>
      <w:r w:rsidRPr="00F0190F">
        <w:rPr>
          <w:lang w:bidi="ml-IN"/>
        </w:rPr>
        <w:t>Kudla</w:t>
      </w:r>
      <w:proofErr w:type="spellEnd"/>
      <w:r w:rsidRPr="00F0190F">
        <w:rPr>
          <w:lang w:bidi="ml-IN"/>
        </w:rPr>
        <w:t xml:space="preserve"> Finn, Susan - M. </w:t>
      </w:r>
      <w:proofErr w:type="spellStart"/>
      <w:r w:rsidRPr="00F0190F">
        <w:rPr>
          <w:lang w:bidi="ml-IN"/>
        </w:rPr>
        <w:t>Freeland</w:t>
      </w:r>
      <w:proofErr w:type="spellEnd"/>
      <w:r w:rsidRPr="00F0190F">
        <w:rPr>
          <w:lang w:bidi="ml-IN"/>
        </w:rPr>
        <w:t xml:space="preserve">, Carolyn (Smith, </w:t>
      </w:r>
      <w:proofErr w:type="spellStart"/>
      <w:r w:rsidRPr="00F0190F">
        <w:rPr>
          <w:lang w:bidi="ml-IN"/>
        </w:rPr>
        <w:t>Bucklin</w:t>
      </w:r>
      <w:proofErr w:type="spellEnd"/>
      <w:r w:rsidRPr="00F0190F">
        <w:rPr>
          <w:lang w:bidi="ml-IN"/>
        </w:rPr>
        <w:t xml:space="preserve"> and </w:t>
      </w:r>
      <w:proofErr w:type="spellStart"/>
      <w:r w:rsidRPr="00F0190F">
        <w:rPr>
          <w:lang w:bidi="ml-IN"/>
        </w:rPr>
        <w:t>Associates</w:t>
      </w:r>
      <w:proofErr w:type="spellEnd"/>
      <w:r w:rsidRPr="00F0190F">
        <w:rPr>
          <w:lang w:bidi="ml-IN"/>
        </w:rPr>
        <w:t xml:space="preserve">) (szerk.) (1997): </w:t>
      </w:r>
      <w:r w:rsidRPr="00F0190F">
        <w:rPr>
          <w:iCs/>
          <w:lang w:bidi="ml-IN"/>
        </w:rPr>
        <w:t>Átfogó nonprofit menedzsment</w:t>
      </w:r>
      <w:r w:rsidRPr="00F0190F">
        <w:rPr>
          <w:lang w:bidi="ml-IN"/>
        </w:rPr>
        <w:t>. Budapest, CO-NEX Könyvkiadó</w:t>
      </w:r>
    </w:p>
    <w:p w:rsidR="00261EE5" w:rsidRDefault="00261EE5" w:rsidP="00261EE5">
      <w:pPr>
        <w:jc w:val="both"/>
        <w:rPr>
          <w:b/>
        </w:rPr>
      </w:pPr>
    </w:p>
    <w:p w:rsidR="004E7398" w:rsidRDefault="004E7398" w:rsidP="004E7398">
      <w:pPr>
        <w:jc w:val="both"/>
        <w:rPr>
          <w:b/>
        </w:rPr>
      </w:pPr>
      <w:r>
        <w:rPr>
          <w:b/>
        </w:rPr>
        <w:t>Egyéb források:</w:t>
      </w:r>
    </w:p>
    <w:p w:rsidR="004E7398" w:rsidRPr="00F0190F" w:rsidRDefault="004E7398" w:rsidP="004E7398">
      <w:pPr>
        <w:jc w:val="both"/>
      </w:pPr>
      <w:r w:rsidRPr="00F0190F">
        <w:t>A Civil Szemle folyóirat témához köthető tanulmányai.</w:t>
      </w:r>
    </w:p>
    <w:p w:rsidR="004E7398" w:rsidRPr="00BC75DE" w:rsidRDefault="004E7398" w:rsidP="004E7398">
      <w:pPr>
        <w:jc w:val="both"/>
      </w:pPr>
      <w:r w:rsidRPr="00BC75DE">
        <w:t xml:space="preserve">A Kulturális Szemle </w:t>
      </w:r>
      <w:r>
        <w:t xml:space="preserve">folyóirat </w:t>
      </w:r>
      <w:r w:rsidRPr="00BC75DE">
        <w:t>témához köthető tanulmányai.</w:t>
      </w:r>
    </w:p>
    <w:p w:rsidR="004E7398" w:rsidRDefault="004E7398" w:rsidP="00261EE5">
      <w:pPr>
        <w:jc w:val="both"/>
        <w:rPr>
          <w:b/>
        </w:rPr>
      </w:pPr>
    </w:p>
    <w:p w:rsidR="00261EE5" w:rsidRPr="002E4082" w:rsidRDefault="00261EE5" w:rsidP="00261EE5">
      <w:pPr>
        <w:jc w:val="both"/>
        <w:rPr>
          <w:b/>
        </w:rPr>
      </w:pPr>
      <w:r w:rsidRPr="002E4082">
        <w:rPr>
          <w:b/>
        </w:rPr>
        <w:t>A tantárgy teljesítésének feltételei:</w:t>
      </w:r>
    </w:p>
    <w:p w:rsidR="00261EE5" w:rsidRPr="002E4082" w:rsidRDefault="00261EE5" w:rsidP="00261EE5">
      <w:pPr>
        <w:jc w:val="both"/>
      </w:pPr>
      <w:r w:rsidRPr="002E4082">
        <w:t>A tantárgy ismeretanyagából sikeres szóbeli vizsga teljesítése.</w:t>
      </w:r>
    </w:p>
    <w:p w:rsidR="00261EE5" w:rsidRPr="002E4082" w:rsidRDefault="00261EE5" w:rsidP="00261EE5">
      <w:pPr>
        <w:jc w:val="both"/>
        <w:rPr>
          <w:b/>
        </w:rPr>
      </w:pPr>
    </w:p>
    <w:p w:rsidR="00261EE5" w:rsidRPr="002E4082" w:rsidRDefault="00261EE5" w:rsidP="00261EE5">
      <w:pPr>
        <w:jc w:val="both"/>
      </w:pPr>
      <w:r w:rsidRPr="002E4082">
        <w:t>Debrecen, 201</w:t>
      </w:r>
      <w:r w:rsidR="00756B00">
        <w:t>9</w:t>
      </w:r>
      <w:r w:rsidRPr="002E4082">
        <w:t>. 0</w:t>
      </w:r>
      <w:r w:rsidR="00756B00">
        <w:t>2</w:t>
      </w:r>
      <w:r w:rsidRPr="002E4082">
        <w:t>. 1</w:t>
      </w:r>
      <w:r w:rsidR="00756B00">
        <w:t>4</w:t>
      </w:r>
      <w:r w:rsidRPr="002E4082">
        <w:t>.</w:t>
      </w:r>
    </w:p>
    <w:p w:rsidR="00261EE5" w:rsidRPr="002E4082" w:rsidRDefault="00261EE5" w:rsidP="00261EE5">
      <w:pPr>
        <w:ind w:left="4248" w:firstLine="708"/>
        <w:jc w:val="both"/>
      </w:pPr>
      <w:r w:rsidRPr="002E4082">
        <w:t>Dr. Márkus Edina</w:t>
      </w:r>
    </w:p>
    <w:p w:rsidR="003E4158" w:rsidRPr="001F5F99" w:rsidRDefault="00261EE5" w:rsidP="001F5F99">
      <w:pPr>
        <w:ind w:left="4248" w:firstLine="708"/>
        <w:jc w:val="both"/>
      </w:pPr>
      <w:r w:rsidRPr="002E4082">
        <w:t>egyetemi adjunktus</w:t>
      </w:r>
      <w:bookmarkStart w:id="0" w:name="_GoBack"/>
      <w:bookmarkEnd w:id="0"/>
    </w:p>
    <w:p w:rsidR="00C5751D" w:rsidRDefault="00C5751D" w:rsidP="003E4158">
      <w:pPr>
        <w:rPr>
          <w:bCs/>
        </w:rPr>
      </w:pPr>
    </w:p>
    <w:sectPr w:rsidR="00C5751D" w:rsidSect="00225991">
      <w:headerReference w:type="default" r:id="rId11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EE6" w:rsidRDefault="00C00EE6" w:rsidP="007523CC">
      <w:r>
        <w:separator/>
      </w:r>
    </w:p>
  </w:endnote>
  <w:endnote w:type="continuationSeparator" w:id="0">
    <w:p w:rsidR="00C00EE6" w:rsidRDefault="00C00EE6" w:rsidP="0075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ngk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EE6" w:rsidRDefault="00C00EE6" w:rsidP="007523CC">
      <w:r>
        <w:separator/>
      </w:r>
    </w:p>
  </w:footnote>
  <w:footnote w:type="continuationSeparator" w:id="0">
    <w:p w:rsidR="00C00EE6" w:rsidRDefault="00C00EE6" w:rsidP="0075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CC" w:rsidRDefault="007B4708" w:rsidP="007B4708">
    <w:pPr>
      <w:pStyle w:val="Cm"/>
      <w:jc w:val="left"/>
      <w:rPr>
        <w:rFonts w:ascii="Garamond" w:hAnsi="Garamond" w:cs="Bangkok"/>
      </w:rPr>
    </w:pPr>
    <w:r>
      <w:rPr>
        <w:rFonts w:ascii="Garamond" w:hAnsi="Garamond" w:cs="Bangkok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4625464</wp:posOffset>
          </wp:positionH>
          <wp:positionV relativeFrom="paragraph">
            <wp:posOffset>-127000</wp:posOffset>
          </wp:positionV>
          <wp:extent cx="1143000" cy="584588"/>
          <wp:effectExtent l="0" t="0" r="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845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4708">
      <w:rPr>
        <w:rFonts w:ascii="Garamond" w:hAnsi="Garamond" w:cs="Bangkok"/>
        <w:noProof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-252095</wp:posOffset>
          </wp:positionV>
          <wp:extent cx="2143125" cy="706755"/>
          <wp:effectExtent l="0" t="0" r="0" b="0"/>
          <wp:wrapTopAndBottom/>
          <wp:docPr id="1" name="Kép 1" descr="C:\Users\fruzsina\Desktop\ud-hun-vilagoshatter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uzsina\Desktop\ud-hun-vilagoshatterr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523CC" w:rsidRPr="007B4708" w:rsidRDefault="007523CC" w:rsidP="007B4708">
    <w:pPr>
      <w:pStyle w:val="Cm"/>
      <w:spacing w:line="360" w:lineRule="auto"/>
      <w:ind w:firstLine="567"/>
      <w:rPr>
        <w:b/>
        <w:caps/>
        <w:smallCaps w:val="0"/>
        <w:sz w:val="24"/>
        <w:szCs w:val="24"/>
      </w:rPr>
    </w:pPr>
    <w:r w:rsidRPr="007B4708">
      <w:rPr>
        <w:b/>
        <w:caps/>
        <w:smallCaps w:val="0"/>
        <w:sz w:val="24"/>
        <w:szCs w:val="24"/>
      </w:rPr>
      <w:t>debreceni egyetem</w:t>
    </w:r>
  </w:p>
  <w:p w:rsidR="007523CC" w:rsidRPr="007B4708" w:rsidRDefault="007523CC" w:rsidP="007B4708">
    <w:pPr>
      <w:pStyle w:val="Cm"/>
      <w:spacing w:line="360" w:lineRule="auto"/>
      <w:ind w:firstLine="567"/>
      <w:rPr>
        <w:b/>
        <w:sz w:val="24"/>
        <w:szCs w:val="24"/>
      </w:rPr>
    </w:pPr>
    <w:r w:rsidRPr="007B4708">
      <w:rPr>
        <w:b/>
        <w:caps/>
        <w:smallCaps w:val="0"/>
        <w:sz w:val="24"/>
        <w:szCs w:val="24"/>
      </w:rPr>
      <w:t>n</w:t>
    </w:r>
    <w:r w:rsidRPr="007B4708">
      <w:rPr>
        <w:b/>
        <w:sz w:val="24"/>
        <w:szCs w:val="24"/>
      </w:rPr>
      <w:t>evelés</w:t>
    </w:r>
    <w:r w:rsidR="0095355B" w:rsidRPr="007B4708">
      <w:rPr>
        <w:b/>
        <w:sz w:val="24"/>
        <w:szCs w:val="24"/>
      </w:rPr>
      <w:t>-és Művelődéstudományi</w:t>
    </w:r>
    <w:r w:rsidR="00774DC7">
      <w:rPr>
        <w:b/>
        <w:sz w:val="24"/>
        <w:szCs w:val="24"/>
      </w:rPr>
      <w:t xml:space="preserve"> </w:t>
    </w:r>
    <w:r w:rsidRPr="007B4708">
      <w:rPr>
        <w:b/>
        <w:caps/>
        <w:smallCaps w:val="0"/>
        <w:sz w:val="24"/>
        <w:szCs w:val="24"/>
      </w:rPr>
      <w:t>i</w:t>
    </w:r>
    <w:r w:rsidR="0095355B" w:rsidRPr="007B4708">
      <w:rPr>
        <w:b/>
        <w:sz w:val="24"/>
        <w:szCs w:val="24"/>
      </w:rPr>
      <w:t>ntézet</w:t>
    </w:r>
  </w:p>
  <w:p w:rsidR="007B4708" w:rsidRPr="007B4708" w:rsidRDefault="00D11E50" w:rsidP="007B4708">
    <w:pPr>
      <w:pStyle w:val="Cm"/>
      <w:ind w:firstLine="567"/>
      <w:rPr>
        <w:smallCaps w:val="0"/>
        <w:sz w:val="24"/>
        <w:szCs w:val="24"/>
      </w:rPr>
    </w:pPr>
    <w:r>
      <w:rPr>
        <w:smallCaps w:val="0"/>
        <w:sz w:val="24"/>
        <w:szCs w:val="24"/>
      </w:rPr>
      <w:t>H-4032 Debrecen, Egyetem tér 1.</w:t>
    </w:r>
  </w:p>
  <w:p w:rsidR="007523CC" w:rsidRPr="007B4708" w:rsidRDefault="007B4708" w:rsidP="007B4708">
    <w:pPr>
      <w:pStyle w:val="Cm"/>
      <w:ind w:firstLine="567"/>
      <w:rPr>
        <w:smallCaps w:val="0"/>
        <w:sz w:val="24"/>
        <w:szCs w:val="24"/>
      </w:rPr>
    </w:pPr>
    <w:r w:rsidRPr="007B4708">
      <w:rPr>
        <w:smallCaps w:val="0"/>
        <w:sz w:val="24"/>
        <w:szCs w:val="24"/>
      </w:rPr>
      <w:t>Levelezési cím: 4002 Debrecen, Pf. 400. Intézeti iroda: +36 (52) 512-922</w:t>
    </w:r>
    <w:r w:rsidR="00DA3894">
      <w:rPr>
        <w:smallCaps w:val="0"/>
        <w:noProof/>
        <w:sz w:val="24"/>
        <w:szCs w:val="24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229234</wp:posOffset>
              </wp:positionV>
              <wp:extent cx="6038850" cy="0"/>
              <wp:effectExtent l="0" t="0" r="0" b="0"/>
              <wp:wrapNone/>
              <wp:docPr id="4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6AB4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8.05pt;width:475.5pt;height:0;z-index:251661312;visibility:visible;mso-wrap-style:square;mso-width-percent:0;mso-height-percent:0;mso-wrap-distance-left:9pt;mso-wrap-distance-top:-8e-5mm;mso-wrap-distance-right:9pt;mso-wrap-distance-bottom:-8e-5mm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" strokecolor="#76923c [2406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87E29"/>
    <w:multiLevelType w:val="hybridMultilevel"/>
    <w:tmpl w:val="29B67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D236B"/>
    <w:multiLevelType w:val="hybridMultilevel"/>
    <w:tmpl w:val="289C4B5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366F"/>
    <w:multiLevelType w:val="hybridMultilevel"/>
    <w:tmpl w:val="EA6E3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14E18"/>
    <w:multiLevelType w:val="hybridMultilevel"/>
    <w:tmpl w:val="2CB81E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A6A1D"/>
    <w:multiLevelType w:val="hybridMultilevel"/>
    <w:tmpl w:val="EFECD5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859"/>
    <w:multiLevelType w:val="hybridMultilevel"/>
    <w:tmpl w:val="178CC6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E2B5B"/>
    <w:multiLevelType w:val="hybridMultilevel"/>
    <w:tmpl w:val="E88E1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66843"/>
    <w:multiLevelType w:val="hybridMultilevel"/>
    <w:tmpl w:val="A1D4A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CC"/>
    <w:rsid w:val="000652AC"/>
    <w:rsid w:val="0008140F"/>
    <w:rsid w:val="000842DA"/>
    <w:rsid w:val="000C4C65"/>
    <w:rsid w:val="00127A5B"/>
    <w:rsid w:val="00133ED0"/>
    <w:rsid w:val="0019439D"/>
    <w:rsid w:val="001A5C4E"/>
    <w:rsid w:val="001C1093"/>
    <w:rsid w:val="001F5F99"/>
    <w:rsid w:val="00225991"/>
    <w:rsid w:val="00261EE5"/>
    <w:rsid w:val="002754BB"/>
    <w:rsid w:val="002D74F7"/>
    <w:rsid w:val="00323777"/>
    <w:rsid w:val="003561F7"/>
    <w:rsid w:val="003E4158"/>
    <w:rsid w:val="003F16D2"/>
    <w:rsid w:val="003F4164"/>
    <w:rsid w:val="00473F6E"/>
    <w:rsid w:val="004B20FC"/>
    <w:rsid w:val="004C0E18"/>
    <w:rsid w:val="004E7398"/>
    <w:rsid w:val="004F7BCC"/>
    <w:rsid w:val="00520126"/>
    <w:rsid w:val="005341EE"/>
    <w:rsid w:val="00560350"/>
    <w:rsid w:val="005A590F"/>
    <w:rsid w:val="005A624B"/>
    <w:rsid w:val="00645856"/>
    <w:rsid w:val="00695AA4"/>
    <w:rsid w:val="006B581B"/>
    <w:rsid w:val="007005C7"/>
    <w:rsid w:val="007523CC"/>
    <w:rsid w:val="00756B00"/>
    <w:rsid w:val="00774DC7"/>
    <w:rsid w:val="007A00D8"/>
    <w:rsid w:val="007B4708"/>
    <w:rsid w:val="007D6DF2"/>
    <w:rsid w:val="007D6E1D"/>
    <w:rsid w:val="00802900"/>
    <w:rsid w:val="00821A9D"/>
    <w:rsid w:val="00835A5E"/>
    <w:rsid w:val="00883B8D"/>
    <w:rsid w:val="008A1D41"/>
    <w:rsid w:val="0092466C"/>
    <w:rsid w:val="0095355B"/>
    <w:rsid w:val="00977EA2"/>
    <w:rsid w:val="009850C9"/>
    <w:rsid w:val="00996863"/>
    <w:rsid w:val="009B23F5"/>
    <w:rsid w:val="009C5922"/>
    <w:rsid w:val="009D02ED"/>
    <w:rsid w:val="00A44BE1"/>
    <w:rsid w:val="00A66C85"/>
    <w:rsid w:val="00A82757"/>
    <w:rsid w:val="00A85173"/>
    <w:rsid w:val="00A910EC"/>
    <w:rsid w:val="00AA7BDA"/>
    <w:rsid w:val="00AB6059"/>
    <w:rsid w:val="00AF2DE0"/>
    <w:rsid w:val="00AF4309"/>
    <w:rsid w:val="00B17D2B"/>
    <w:rsid w:val="00B25C01"/>
    <w:rsid w:val="00B86D46"/>
    <w:rsid w:val="00BE6129"/>
    <w:rsid w:val="00C00EE6"/>
    <w:rsid w:val="00C2237B"/>
    <w:rsid w:val="00C30C27"/>
    <w:rsid w:val="00C5751D"/>
    <w:rsid w:val="00CB0A34"/>
    <w:rsid w:val="00CC62A3"/>
    <w:rsid w:val="00CD585A"/>
    <w:rsid w:val="00D11E50"/>
    <w:rsid w:val="00D137C3"/>
    <w:rsid w:val="00D14171"/>
    <w:rsid w:val="00D52A3B"/>
    <w:rsid w:val="00D74507"/>
    <w:rsid w:val="00DA3894"/>
    <w:rsid w:val="00DC3280"/>
    <w:rsid w:val="00DF4508"/>
    <w:rsid w:val="00EA36AC"/>
    <w:rsid w:val="00EA6366"/>
    <w:rsid w:val="00EB2835"/>
    <w:rsid w:val="00EF2504"/>
    <w:rsid w:val="00F179E4"/>
    <w:rsid w:val="00F2483D"/>
    <w:rsid w:val="00FA06C5"/>
    <w:rsid w:val="00FC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1EF010"/>
  <w15:docId w15:val="{7D659C66-5465-4AD2-9021-C47F3E10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523CC"/>
    <w:pPr>
      <w:jc w:val="center"/>
    </w:pPr>
    <w:rPr>
      <w:smallCaps/>
      <w:sz w:val="34"/>
      <w:szCs w:val="34"/>
    </w:rPr>
  </w:style>
  <w:style w:type="character" w:customStyle="1" w:styleId="CmChar">
    <w:name w:val="Cím Char"/>
    <w:basedOn w:val="Bekezdsalapbettpusa"/>
    <w:link w:val="Cm"/>
    <w:rsid w:val="007523CC"/>
    <w:rPr>
      <w:rFonts w:ascii="Times New Roman" w:eastAsia="Times New Roman" w:hAnsi="Times New Roman" w:cs="Times New Roman"/>
      <w:smallCaps/>
      <w:sz w:val="34"/>
      <w:szCs w:val="3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523C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7523CC"/>
  </w:style>
  <w:style w:type="paragraph" w:styleId="llb">
    <w:name w:val="footer"/>
    <w:basedOn w:val="Norml"/>
    <w:link w:val="llbChar"/>
    <w:unhideWhenUsed/>
    <w:rsid w:val="007523C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semiHidden/>
    <w:rsid w:val="007523CC"/>
  </w:style>
  <w:style w:type="paragraph" w:styleId="Buborkszveg">
    <w:name w:val="Balloon Text"/>
    <w:basedOn w:val="Norml"/>
    <w:link w:val="BuborkszvegChar"/>
    <w:uiPriority w:val="99"/>
    <w:semiHidden/>
    <w:unhideWhenUsed/>
    <w:rsid w:val="00EA636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366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2237B"/>
    <w:pPr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unhideWhenUsed/>
    <w:rsid w:val="003E4158"/>
    <w:pPr>
      <w:widowControl w:val="0"/>
      <w:spacing w:after="120"/>
    </w:pPr>
    <w:rPr>
      <w:sz w:val="20"/>
      <w:szCs w:val="20"/>
      <w:lang w:val="pl-PL" w:eastAsia="pl-PL"/>
    </w:rPr>
  </w:style>
  <w:style w:type="character" w:customStyle="1" w:styleId="SzvegtrzsChar">
    <w:name w:val="Szövegtörzs Char"/>
    <w:basedOn w:val="Bekezdsalapbettpusa"/>
    <w:link w:val="Szvegtrzs"/>
    <w:uiPriority w:val="99"/>
    <w:rsid w:val="003E4158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261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szerzok/dr_farkas_ferenc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bri.hu/szerzok/dr_dinya_laszlo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ibri.hu/szerzok/veres_zolta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bri.hu/szerzok/hetesi_erzsebet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627</Words>
  <Characters>4333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Nullpont2</cp:lastModifiedBy>
  <cp:revision>10</cp:revision>
  <cp:lastPrinted>2017-10-18T08:57:00Z</cp:lastPrinted>
  <dcterms:created xsi:type="dcterms:W3CDTF">2019-02-09T15:44:00Z</dcterms:created>
  <dcterms:modified xsi:type="dcterms:W3CDTF">2019-02-09T20:47:00Z</dcterms:modified>
</cp:coreProperties>
</file>